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AD" w:rsidRDefault="00F305AD" w:rsidP="00F305AD">
      <w:pPr>
        <w:rPr>
          <w:sz w:val="72"/>
          <w:szCs w:val="72"/>
        </w:rPr>
      </w:pPr>
      <w:bookmarkStart w:id="0" w:name="_GoBack"/>
      <w:bookmarkEnd w:id="0"/>
      <w:r w:rsidRPr="002A00EA">
        <w:rPr>
          <w:sz w:val="72"/>
          <w:szCs w:val="72"/>
        </w:rPr>
        <w:t>Lathom Road Medical Centre</w:t>
      </w:r>
    </w:p>
    <w:p w:rsidR="00F305AD" w:rsidRPr="001E0275" w:rsidRDefault="00F305AD" w:rsidP="00F305AD">
      <w:r w:rsidRPr="001E0275">
        <w:t>2A Lathom Road, East Ham, E6 2DU</w:t>
      </w:r>
    </w:p>
    <w:p w:rsidR="00F305AD" w:rsidRPr="001E0275" w:rsidRDefault="00F305AD" w:rsidP="00F305AD">
      <w:r w:rsidRPr="001E0275">
        <w:t>Tel: 028 548 5640</w:t>
      </w:r>
    </w:p>
    <w:p w:rsidR="00F305AD" w:rsidRPr="002A00EA" w:rsidRDefault="00F305AD" w:rsidP="00F305AD">
      <w:pPr>
        <w:rPr>
          <w:sz w:val="12"/>
          <w:szCs w:val="12"/>
        </w:rPr>
      </w:pPr>
    </w:p>
    <w:p w:rsidR="00F305AD" w:rsidRPr="002F1DCF" w:rsidRDefault="00F305AD" w:rsidP="00F305AD">
      <w:pPr>
        <w:rPr>
          <w:b/>
        </w:rPr>
      </w:pPr>
      <w:r w:rsidRPr="002F1DCF">
        <w:rPr>
          <w:b/>
        </w:rPr>
        <w:t>Decline for long term health reviews, annual reviews and general health checks.</w:t>
      </w:r>
    </w:p>
    <w:p w:rsidR="00F305AD" w:rsidRDefault="00F305AD" w:rsidP="00F305AD">
      <w:pPr>
        <w:jc w:val="both"/>
      </w:pPr>
      <w:r>
        <w:t>As part of our commitment to high quality care, Lathom surgery advises and promotes regular reviews for patients who have long term health conditions and general health checks. If patients would like to still refuse or decline, please complete and sign this disclaimer, to be excluded from all the programmes. Signing this means that you will be taking full responsibility for your health.</w:t>
      </w:r>
    </w:p>
    <w:p w:rsidR="00F305AD" w:rsidRDefault="00F305AD" w:rsidP="00F305AD">
      <w:pPr>
        <w:jc w:val="both"/>
      </w:pPr>
      <w:r>
        <w:t>We actively encourage and advise all the patients on the importance of these reviews.</w:t>
      </w:r>
    </w:p>
    <w:p w:rsidR="00F305AD" w:rsidRDefault="00F305AD" w:rsidP="00F305AD">
      <w:pPr>
        <w:jc w:val="both"/>
      </w:pPr>
      <w:r>
        <w:rPr>
          <w:noProof/>
          <w:lang w:eastAsia="en-GB"/>
        </w:rPr>
        <mc:AlternateContent>
          <mc:Choice Requires="wps">
            <w:drawing>
              <wp:anchor distT="45720" distB="45720" distL="114300" distR="114300" simplePos="0" relativeHeight="251659264" behindDoc="0" locked="0" layoutInCell="1" allowOverlap="1" wp14:anchorId="5AB4F31D" wp14:editId="6ADF95D8">
                <wp:simplePos x="0" y="0"/>
                <wp:positionH relativeFrom="column">
                  <wp:posOffset>-57385</wp:posOffset>
                </wp:positionH>
                <wp:positionV relativeFrom="paragraph">
                  <wp:posOffset>327780</wp:posOffset>
                </wp:positionV>
                <wp:extent cx="6069330" cy="4053600"/>
                <wp:effectExtent l="0" t="0" r="266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053600"/>
                        </a:xfrm>
                        <a:prstGeom prst="rect">
                          <a:avLst/>
                        </a:prstGeom>
                        <a:solidFill>
                          <a:srgbClr val="FFFFFF"/>
                        </a:solidFill>
                        <a:ln w="9525">
                          <a:solidFill>
                            <a:srgbClr val="000000"/>
                          </a:solidFill>
                          <a:miter lim="800000"/>
                          <a:headEnd/>
                          <a:tailEnd/>
                        </a:ln>
                      </wps:spPr>
                      <wps:txbx>
                        <w:txbxContent>
                          <w:p w:rsidR="00F305AD" w:rsidRDefault="00F305AD" w:rsidP="00F305AD"/>
                          <w:p w:rsidR="00F305AD" w:rsidRDefault="00F305AD" w:rsidP="00F305AD">
                            <w:r>
                              <w:t>Patient consent</w:t>
                            </w:r>
                          </w:p>
                          <w:p w:rsidR="00F305AD" w:rsidRDefault="00F305AD" w:rsidP="00F305AD">
                            <w:r>
                              <w:t>I do not wish to attend any review</w:t>
                            </w:r>
                          </w:p>
                          <w:p w:rsidR="00F305AD" w:rsidRDefault="00F305AD" w:rsidP="00F305AD"/>
                          <w:p w:rsidR="00F305AD" w:rsidRDefault="00F305AD" w:rsidP="00F305AD">
                            <w:r>
                              <w:t>Printed Name of patient: …………………………………………………………………………………………………….</w:t>
                            </w:r>
                          </w:p>
                          <w:p w:rsidR="00F305AD" w:rsidRDefault="00F305AD" w:rsidP="00F305AD">
                            <w:r>
                              <w:t>DOB: ……………………………………………………………………………………………………………………………………</w:t>
                            </w:r>
                          </w:p>
                          <w:p w:rsidR="00F305AD" w:rsidRDefault="00F305AD" w:rsidP="00F305AD">
                            <w:r>
                              <w:t>Address: ………………………………………………………………………………………………………………………………</w:t>
                            </w:r>
                          </w:p>
                          <w:p w:rsidR="00F305AD" w:rsidRDefault="00F305AD" w:rsidP="00F305AD">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Please circle which review you wish to decline to attend: </w:t>
                            </w:r>
                            <w:hyperlink r:id="rId4" w:history="1">
                              <w:r w:rsidRPr="0016193A">
                                <w:rPr>
                                  <w:rStyle w:val="Strong"/>
                                  <w:rFonts w:asciiTheme="minorHAnsi" w:hAnsiTheme="minorHAnsi" w:cstheme="minorHAnsi"/>
                                  <w:b w:val="0"/>
                                  <w:bCs w:val="0"/>
                                  <w:color w:val="000000" w:themeColor="text1"/>
                                  <w:sz w:val="22"/>
                                  <w:szCs w:val="22"/>
                                  <w:bdr w:val="none" w:sz="0" w:space="0" w:color="auto" w:frame="1"/>
                                </w:rPr>
                                <w:t>Cardiovascular Risk Reduction Review</w:t>
                              </w:r>
                            </w:hyperlink>
                            <w:r>
                              <w:rPr>
                                <w:rFonts w:asciiTheme="minorHAnsi" w:hAnsiTheme="minorHAnsi" w:cstheme="minorHAnsi"/>
                                <w:b/>
                                <w:bCs/>
                                <w:color w:val="000000" w:themeColor="text1"/>
                                <w:sz w:val="22"/>
                                <w:szCs w:val="22"/>
                              </w:rPr>
                              <w:t xml:space="preserve"> / </w:t>
                            </w:r>
                            <w:hyperlink r:id="rId5" w:history="1">
                              <w:r w:rsidRPr="0016193A">
                                <w:rPr>
                                  <w:rStyle w:val="Strong"/>
                                  <w:rFonts w:asciiTheme="minorHAnsi" w:hAnsiTheme="minorHAnsi" w:cstheme="minorHAnsi"/>
                                  <w:b w:val="0"/>
                                  <w:bCs w:val="0"/>
                                  <w:color w:val="000000" w:themeColor="text1"/>
                                  <w:sz w:val="22"/>
                                  <w:szCs w:val="22"/>
                                  <w:bdr w:val="none" w:sz="0" w:space="0" w:color="auto" w:frame="1"/>
                                </w:rPr>
                                <w:t>Diabetes Review</w:t>
                              </w:r>
                            </w:hyperlink>
                            <w:r>
                              <w:rPr>
                                <w:rFonts w:asciiTheme="minorHAnsi" w:hAnsiTheme="minorHAnsi" w:cstheme="minorHAnsi"/>
                                <w:b/>
                                <w:bCs/>
                                <w:color w:val="000000" w:themeColor="text1"/>
                                <w:sz w:val="22"/>
                                <w:szCs w:val="22"/>
                              </w:rPr>
                              <w:t xml:space="preserve"> / </w:t>
                            </w:r>
                            <w:hyperlink r:id="rId6" w:history="1">
                              <w:r w:rsidRPr="0016193A">
                                <w:rPr>
                                  <w:rStyle w:val="Strong"/>
                                  <w:rFonts w:asciiTheme="minorHAnsi" w:hAnsiTheme="minorHAnsi" w:cstheme="minorHAnsi"/>
                                  <w:b w:val="0"/>
                                  <w:bCs w:val="0"/>
                                  <w:color w:val="000000" w:themeColor="text1"/>
                                  <w:sz w:val="22"/>
                                  <w:szCs w:val="22"/>
                                  <w:bdr w:val="none" w:sz="0" w:space="0" w:color="auto" w:frame="1"/>
                                </w:rPr>
                                <w:t>Epilepsy Review</w:t>
                              </w:r>
                            </w:hyperlink>
                            <w:r>
                              <w:rPr>
                                <w:rFonts w:asciiTheme="minorHAnsi" w:hAnsiTheme="minorHAnsi" w:cstheme="minorHAnsi"/>
                                <w:b/>
                                <w:bCs/>
                                <w:color w:val="000000" w:themeColor="text1"/>
                                <w:sz w:val="22"/>
                                <w:szCs w:val="22"/>
                              </w:rPr>
                              <w:t xml:space="preserve"> / </w:t>
                            </w:r>
                            <w:hyperlink r:id="rId7" w:history="1">
                              <w:r w:rsidRPr="0016193A">
                                <w:rPr>
                                  <w:rStyle w:val="Strong"/>
                                  <w:rFonts w:asciiTheme="minorHAnsi" w:hAnsiTheme="minorHAnsi" w:cstheme="minorHAnsi"/>
                                  <w:b w:val="0"/>
                                  <w:bCs w:val="0"/>
                                  <w:color w:val="000000" w:themeColor="text1"/>
                                  <w:sz w:val="22"/>
                                  <w:szCs w:val="22"/>
                                  <w:bdr w:val="none" w:sz="0" w:space="0" w:color="auto" w:frame="1"/>
                                </w:rPr>
                                <w:t>Hypertension Review</w:t>
                              </w:r>
                            </w:hyperlink>
                            <w:r>
                              <w:rPr>
                                <w:rFonts w:asciiTheme="minorHAnsi" w:hAnsiTheme="minorHAnsi" w:cstheme="minorHAnsi"/>
                                <w:b/>
                                <w:bCs/>
                                <w:color w:val="000000" w:themeColor="text1"/>
                                <w:sz w:val="22"/>
                                <w:szCs w:val="22"/>
                              </w:rPr>
                              <w:t xml:space="preserve"> / </w:t>
                            </w:r>
                            <w:hyperlink r:id="rId8" w:anchor="ast" w:history="1">
                              <w:r w:rsidRPr="0016193A">
                                <w:rPr>
                                  <w:rStyle w:val="Strong"/>
                                  <w:rFonts w:asciiTheme="minorHAnsi" w:hAnsiTheme="minorHAnsi" w:cstheme="minorHAnsi"/>
                                  <w:b w:val="0"/>
                                  <w:bCs w:val="0"/>
                                  <w:color w:val="000000" w:themeColor="text1"/>
                                  <w:sz w:val="22"/>
                                  <w:szCs w:val="22"/>
                                  <w:bdr w:val="none" w:sz="0" w:space="0" w:color="auto" w:frame="1"/>
                                </w:rPr>
                                <w:t>Asthma Review</w:t>
                              </w:r>
                            </w:hyperlink>
                            <w:r>
                              <w:rPr>
                                <w:rFonts w:asciiTheme="minorHAnsi" w:hAnsiTheme="minorHAnsi" w:cstheme="minorHAnsi"/>
                                <w:b/>
                                <w:bCs/>
                                <w:color w:val="000000" w:themeColor="text1"/>
                                <w:sz w:val="22"/>
                                <w:szCs w:val="22"/>
                              </w:rPr>
                              <w:t xml:space="preserve"> / </w:t>
                            </w:r>
                            <w:hyperlink r:id="rId9" w:anchor="copd" w:history="1">
                              <w:r w:rsidRPr="0016193A">
                                <w:rPr>
                                  <w:rStyle w:val="Strong"/>
                                  <w:rFonts w:asciiTheme="minorHAnsi" w:hAnsiTheme="minorHAnsi" w:cstheme="minorHAnsi"/>
                                  <w:b w:val="0"/>
                                  <w:bCs w:val="0"/>
                                  <w:color w:val="000000" w:themeColor="text1"/>
                                  <w:sz w:val="22"/>
                                  <w:szCs w:val="22"/>
                                  <w:bdr w:val="none" w:sz="0" w:space="0" w:color="auto" w:frame="1"/>
                                </w:rPr>
                                <w:t>Chronic Obstructive Pulmonary Disease (COPD) Review</w:t>
                              </w:r>
                            </w:hyperlink>
                            <w:r>
                              <w:rPr>
                                <w:rFonts w:asciiTheme="minorHAnsi" w:hAnsiTheme="minorHAnsi" w:cstheme="minorHAnsi"/>
                                <w:b/>
                                <w:bCs/>
                                <w:color w:val="000000" w:themeColor="text1"/>
                                <w:sz w:val="22"/>
                                <w:szCs w:val="22"/>
                              </w:rPr>
                              <w:t xml:space="preserve"> </w:t>
                            </w:r>
                          </w:p>
                          <w:p w:rsidR="00F305AD" w:rsidRPr="0016193A" w:rsidRDefault="00F305AD" w:rsidP="00F305A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And any general health check you wish to decline: </w:t>
                            </w:r>
                            <w:r>
                              <w:rPr>
                                <w:rFonts w:asciiTheme="minorHAnsi" w:hAnsiTheme="minorHAnsi" w:cstheme="minorHAnsi"/>
                                <w:color w:val="000000" w:themeColor="text1"/>
                                <w:sz w:val="22"/>
                                <w:szCs w:val="22"/>
                              </w:rPr>
                              <w:t xml:space="preserve">Health check (over 40) / Latent Tuberculosis Infection (LTBI) / Chlamydia / </w:t>
                            </w:r>
                          </w:p>
                          <w:p w:rsidR="00F305AD" w:rsidRDefault="00F305AD" w:rsidP="00F305AD"/>
                          <w:p w:rsidR="00F305AD" w:rsidRDefault="00F305AD" w:rsidP="00F305AD">
                            <w:r>
                              <w:t>Signed: …………………………………………………………………………………………………………………………………</w:t>
                            </w:r>
                          </w:p>
                          <w:p w:rsidR="00F305AD" w:rsidRDefault="00F305AD" w:rsidP="00F305AD">
                            <w: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4F31D" id="_x0000_t202" coordsize="21600,21600" o:spt="202" path="m,l,21600r21600,l21600,xe">
                <v:stroke joinstyle="miter"/>
                <v:path gradientshapeok="t" o:connecttype="rect"/>
              </v:shapetype>
              <v:shape id="Text Box 2" o:spid="_x0000_s1026" type="#_x0000_t202" style="position:absolute;left:0;text-align:left;margin-left:-4.5pt;margin-top:25.8pt;width:477.9pt;height:3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T6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">
                <v:textbox>
                  <w:txbxContent>
                    <w:p w:rsidR="00F305AD" w:rsidRDefault="00F305AD" w:rsidP="00F305AD"/>
                    <w:p w:rsidR="00F305AD" w:rsidRDefault="00F305AD" w:rsidP="00F305AD">
                      <w:r>
                        <w:t>Patient consent</w:t>
                      </w:r>
                    </w:p>
                    <w:p w:rsidR="00F305AD" w:rsidRDefault="00F305AD" w:rsidP="00F305AD">
                      <w:r>
                        <w:t>I do not wish to attend any review</w:t>
                      </w:r>
                    </w:p>
                    <w:p w:rsidR="00F305AD" w:rsidRDefault="00F305AD" w:rsidP="00F305AD"/>
                    <w:p w:rsidR="00F305AD" w:rsidRDefault="00F305AD" w:rsidP="00F305AD">
                      <w:r>
                        <w:t>Printed Name of patient: …………………………………………………………………………………………………….</w:t>
                      </w:r>
                    </w:p>
                    <w:p w:rsidR="00F305AD" w:rsidRDefault="00F305AD" w:rsidP="00F305AD">
                      <w:r>
                        <w:t>DOB: ……………………………………………………………………………………………………………………………………</w:t>
                      </w:r>
                    </w:p>
                    <w:p w:rsidR="00F305AD" w:rsidRDefault="00F305AD" w:rsidP="00F305AD">
                      <w:r>
                        <w:t>Address: ………………………………………………………………………………………………………………………………</w:t>
                      </w:r>
                    </w:p>
                    <w:p w:rsidR="00F305AD" w:rsidRDefault="00F305AD" w:rsidP="00F305AD">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Please circle which review you wish to decline to attend: </w:t>
                      </w:r>
                      <w:hyperlink r:id="rId10" w:history="1">
                        <w:r w:rsidRPr="0016193A">
                          <w:rPr>
                            <w:rStyle w:val="Strong"/>
                            <w:rFonts w:asciiTheme="minorHAnsi" w:hAnsiTheme="minorHAnsi" w:cstheme="minorHAnsi"/>
                            <w:b w:val="0"/>
                            <w:bCs w:val="0"/>
                            <w:color w:val="000000" w:themeColor="text1"/>
                            <w:sz w:val="22"/>
                            <w:szCs w:val="22"/>
                            <w:bdr w:val="none" w:sz="0" w:space="0" w:color="auto" w:frame="1"/>
                          </w:rPr>
                          <w:t>Cardiovascular Risk Reduction Review</w:t>
                        </w:r>
                      </w:hyperlink>
                      <w:r>
                        <w:rPr>
                          <w:rFonts w:asciiTheme="minorHAnsi" w:hAnsiTheme="minorHAnsi" w:cstheme="minorHAnsi"/>
                          <w:b/>
                          <w:bCs/>
                          <w:color w:val="000000" w:themeColor="text1"/>
                          <w:sz w:val="22"/>
                          <w:szCs w:val="22"/>
                        </w:rPr>
                        <w:t xml:space="preserve"> / </w:t>
                      </w:r>
                      <w:hyperlink r:id="rId11" w:history="1">
                        <w:r w:rsidRPr="0016193A">
                          <w:rPr>
                            <w:rStyle w:val="Strong"/>
                            <w:rFonts w:asciiTheme="minorHAnsi" w:hAnsiTheme="minorHAnsi" w:cstheme="minorHAnsi"/>
                            <w:b w:val="0"/>
                            <w:bCs w:val="0"/>
                            <w:color w:val="000000" w:themeColor="text1"/>
                            <w:sz w:val="22"/>
                            <w:szCs w:val="22"/>
                            <w:bdr w:val="none" w:sz="0" w:space="0" w:color="auto" w:frame="1"/>
                          </w:rPr>
                          <w:t>Diabetes Review</w:t>
                        </w:r>
                      </w:hyperlink>
                      <w:r>
                        <w:rPr>
                          <w:rFonts w:asciiTheme="minorHAnsi" w:hAnsiTheme="minorHAnsi" w:cstheme="minorHAnsi"/>
                          <w:b/>
                          <w:bCs/>
                          <w:color w:val="000000" w:themeColor="text1"/>
                          <w:sz w:val="22"/>
                          <w:szCs w:val="22"/>
                        </w:rPr>
                        <w:t xml:space="preserve"> / </w:t>
                      </w:r>
                      <w:hyperlink r:id="rId12" w:history="1">
                        <w:r w:rsidRPr="0016193A">
                          <w:rPr>
                            <w:rStyle w:val="Strong"/>
                            <w:rFonts w:asciiTheme="minorHAnsi" w:hAnsiTheme="minorHAnsi" w:cstheme="minorHAnsi"/>
                            <w:b w:val="0"/>
                            <w:bCs w:val="0"/>
                            <w:color w:val="000000" w:themeColor="text1"/>
                            <w:sz w:val="22"/>
                            <w:szCs w:val="22"/>
                            <w:bdr w:val="none" w:sz="0" w:space="0" w:color="auto" w:frame="1"/>
                          </w:rPr>
                          <w:t>Epilepsy Review</w:t>
                        </w:r>
                      </w:hyperlink>
                      <w:r>
                        <w:rPr>
                          <w:rFonts w:asciiTheme="minorHAnsi" w:hAnsiTheme="minorHAnsi" w:cstheme="minorHAnsi"/>
                          <w:b/>
                          <w:bCs/>
                          <w:color w:val="000000" w:themeColor="text1"/>
                          <w:sz w:val="22"/>
                          <w:szCs w:val="22"/>
                        </w:rPr>
                        <w:t xml:space="preserve"> / </w:t>
                      </w:r>
                      <w:hyperlink r:id="rId13" w:history="1">
                        <w:r w:rsidRPr="0016193A">
                          <w:rPr>
                            <w:rStyle w:val="Strong"/>
                            <w:rFonts w:asciiTheme="minorHAnsi" w:hAnsiTheme="minorHAnsi" w:cstheme="minorHAnsi"/>
                            <w:b w:val="0"/>
                            <w:bCs w:val="0"/>
                            <w:color w:val="000000" w:themeColor="text1"/>
                            <w:sz w:val="22"/>
                            <w:szCs w:val="22"/>
                            <w:bdr w:val="none" w:sz="0" w:space="0" w:color="auto" w:frame="1"/>
                          </w:rPr>
                          <w:t>Hypertension Review</w:t>
                        </w:r>
                      </w:hyperlink>
                      <w:r>
                        <w:rPr>
                          <w:rFonts w:asciiTheme="minorHAnsi" w:hAnsiTheme="minorHAnsi" w:cstheme="minorHAnsi"/>
                          <w:b/>
                          <w:bCs/>
                          <w:color w:val="000000" w:themeColor="text1"/>
                          <w:sz w:val="22"/>
                          <w:szCs w:val="22"/>
                        </w:rPr>
                        <w:t xml:space="preserve"> / </w:t>
                      </w:r>
                      <w:hyperlink r:id="rId14" w:anchor="ast" w:history="1">
                        <w:r w:rsidRPr="0016193A">
                          <w:rPr>
                            <w:rStyle w:val="Strong"/>
                            <w:rFonts w:asciiTheme="minorHAnsi" w:hAnsiTheme="minorHAnsi" w:cstheme="minorHAnsi"/>
                            <w:b w:val="0"/>
                            <w:bCs w:val="0"/>
                            <w:color w:val="000000" w:themeColor="text1"/>
                            <w:sz w:val="22"/>
                            <w:szCs w:val="22"/>
                            <w:bdr w:val="none" w:sz="0" w:space="0" w:color="auto" w:frame="1"/>
                          </w:rPr>
                          <w:t>Asthma Review</w:t>
                        </w:r>
                      </w:hyperlink>
                      <w:r>
                        <w:rPr>
                          <w:rFonts w:asciiTheme="minorHAnsi" w:hAnsiTheme="minorHAnsi" w:cstheme="minorHAnsi"/>
                          <w:b/>
                          <w:bCs/>
                          <w:color w:val="000000" w:themeColor="text1"/>
                          <w:sz w:val="22"/>
                          <w:szCs w:val="22"/>
                        </w:rPr>
                        <w:t xml:space="preserve"> / </w:t>
                      </w:r>
                      <w:hyperlink r:id="rId15" w:anchor="copd" w:history="1">
                        <w:r w:rsidRPr="0016193A">
                          <w:rPr>
                            <w:rStyle w:val="Strong"/>
                            <w:rFonts w:asciiTheme="minorHAnsi" w:hAnsiTheme="minorHAnsi" w:cstheme="minorHAnsi"/>
                            <w:b w:val="0"/>
                            <w:bCs w:val="0"/>
                            <w:color w:val="000000" w:themeColor="text1"/>
                            <w:sz w:val="22"/>
                            <w:szCs w:val="22"/>
                            <w:bdr w:val="none" w:sz="0" w:space="0" w:color="auto" w:frame="1"/>
                          </w:rPr>
                          <w:t>Chronic Obstructive Pulmonary Disease (COPD) Review</w:t>
                        </w:r>
                      </w:hyperlink>
                      <w:r>
                        <w:rPr>
                          <w:rFonts w:asciiTheme="minorHAnsi" w:hAnsiTheme="minorHAnsi" w:cstheme="minorHAnsi"/>
                          <w:b/>
                          <w:bCs/>
                          <w:color w:val="000000" w:themeColor="text1"/>
                          <w:sz w:val="22"/>
                          <w:szCs w:val="22"/>
                        </w:rPr>
                        <w:t xml:space="preserve"> </w:t>
                      </w:r>
                    </w:p>
                    <w:p w:rsidR="00F305AD" w:rsidRPr="0016193A" w:rsidRDefault="00F305AD" w:rsidP="00F305A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And any general health check you wish to decline: </w:t>
                      </w:r>
                      <w:r>
                        <w:rPr>
                          <w:rFonts w:asciiTheme="minorHAnsi" w:hAnsiTheme="minorHAnsi" w:cstheme="minorHAnsi"/>
                          <w:color w:val="000000" w:themeColor="text1"/>
                          <w:sz w:val="22"/>
                          <w:szCs w:val="22"/>
                        </w:rPr>
                        <w:t xml:space="preserve">Health check (over 40) / Latent Tuberculosis Infection (LTBI) / Chlamydia / </w:t>
                      </w:r>
                    </w:p>
                    <w:p w:rsidR="00F305AD" w:rsidRDefault="00F305AD" w:rsidP="00F305AD"/>
                    <w:p w:rsidR="00F305AD" w:rsidRDefault="00F305AD" w:rsidP="00F305AD">
                      <w:r>
                        <w:t>Signed: …………………………………………………………………………………………………………………………………</w:t>
                      </w:r>
                    </w:p>
                    <w:p w:rsidR="00F305AD" w:rsidRDefault="00F305AD" w:rsidP="00F305AD">
                      <w:r>
                        <w:t>Date: …………………………………………………………………………………………………………………………………….</w:t>
                      </w:r>
                    </w:p>
                  </w:txbxContent>
                </v:textbox>
                <w10:wrap type="square"/>
              </v:shape>
            </w:pict>
          </mc:Fallback>
        </mc:AlternateContent>
      </w:r>
    </w:p>
    <w:p w:rsidR="00F305AD" w:rsidRDefault="00F305AD" w:rsidP="00F305AD">
      <w:pPr>
        <w:jc w:val="both"/>
      </w:pPr>
    </w:p>
    <w:p w:rsidR="00F305AD" w:rsidRDefault="00F305AD" w:rsidP="00F305AD">
      <w:r>
        <w:t xml:space="preserve">Once completed please send this form by email to practice: </w:t>
      </w:r>
      <w:r>
        <w:rPr>
          <w:rFonts w:ascii="Calibri" w:hAnsi="Calibri" w:cs="Calibri"/>
          <w:color w:val="000000"/>
          <w:sz w:val="28"/>
          <w:szCs w:val="28"/>
        </w:rPr>
        <w:t>newccg.lathom.patients@nhs.net</w:t>
      </w:r>
    </w:p>
    <w:p w:rsidR="00DC18F0" w:rsidRDefault="00DC18F0"/>
    <w:sectPr w:rsidR="00DC1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AD"/>
    <w:rsid w:val="002F1DCF"/>
    <w:rsid w:val="00564801"/>
    <w:rsid w:val="00DC18F0"/>
    <w:rsid w:val="00F3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7C18E-5C26-4E33-BF12-EFA22C6E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0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ntsfieldmedicalpractice.co.uk/services/long-term-condition-review/respiratory-review" TargetMode="External"/><Relationship Id="rId13" Type="http://schemas.openxmlformats.org/officeDocument/2006/relationships/hyperlink" Target="https://www.bruntsfieldmedicalpractice.co.uk/services/long-term-condition-review/hypertension-review" TargetMode="External"/><Relationship Id="rId3" Type="http://schemas.openxmlformats.org/officeDocument/2006/relationships/webSettings" Target="webSettings.xml"/><Relationship Id="rId7" Type="http://schemas.openxmlformats.org/officeDocument/2006/relationships/hyperlink" Target="https://www.bruntsfieldmedicalpractice.co.uk/services/long-term-condition-review/hypertension-review" TargetMode="External"/><Relationship Id="rId12" Type="http://schemas.openxmlformats.org/officeDocument/2006/relationships/hyperlink" Target="https://www.bruntsfieldmedicalpractice.co.uk/services/long-term-condition-review/epilepsy-revie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untsfieldmedicalpractice.co.uk/services/long-term-condition-review/epilepsy-review" TargetMode="External"/><Relationship Id="rId11" Type="http://schemas.openxmlformats.org/officeDocument/2006/relationships/hyperlink" Target="http://www.bruntsfieldmedicalpractice.co.uk/services/chronic-disease-management/diabetes-review" TargetMode="External"/><Relationship Id="rId5" Type="http://schemas.openxmlformats.org/officeDocument/2006/relationships/hyperlink" Target="http://www.bruntsfieldmedicalpractice.co.uk/services/chronic-disease-management/diabetes-review" TargetMode="External"/><Relationship Id="rId15" Type="http://schemas.openxmlformats.org/officeDocument/2006/relationships/hyperlink" Target="https://www.bruntsfieldmedicalpractice.co.uk/services/long-term-condition-review/respiratory-review" TargetMode="External"/><Relationship Id="rId10" Type="http://schemas.openxmlformats.org/officeDocument/2006/relationships/hyperlink" Target="http://www.bruntsfieldmedicalpractice.co.uk/services/chronic-disease-management/cardiovascular-risk-reduction-review" TargetMode="External"/><Relationship Id="rId4" Type="http://schemas.openxmlformats.org/officeDocument/2006/relationships/hyperlink" Target="http://www.bruntsfieldmedicalpractice.co.uk/services/chronic-disease-management/cardiovascular-risk-reduction-review" TargetMode="External"/><Relationship Id="rId9" Type="http://schemas.openxmlformats.org/officeDocument/2006/relationships/hyperlink" Target="https://www.bruntsfieldmedicalpractice.co.uk/services/long-term-condition-review/respiratory-review" TargetMode="External"/><Relationship Id="rId14" Type="http://schemas.openxmlformats.org/officeDocument/2006/relationships/hyperlink" Target="https://www.bruntsfieldmedicalpractice.co.uk/services/long-term-condition-review/respir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Modesta Vilkauskiene</cp:lastModifiedBy>
  <cp:revision>2</cp:revision>
  <dcterms:created xsi:type="dcterms:W3CDTF">2023-06-12T12:38:00Z</dcterms:created>
  <dcterms:modified xsi:type="dcterms:W3CDTF">2023-06-12T12:38:00Z</dcterms:modified>
</cp:coreProperties>
</file>